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A11C" w14:textId="77777777" w:rsidR="006A261F" w:rsidRPr="00747F75" w:rsidRDefault="00747F75" w:rsidP="00F578A0">
      <w:pPr>
        <w:adjustRightInd w:val="0"/>
        <w:snapToGrid w:val="0"/>
        <w:rPr>
          <w:b/>
          <w:bCs/>
          <w:sz w:val="28"/>
          <w:szCs w:val="28"/>
        </w:rPr>
      </w:pPr>
      <w:r w:rsidRPr="00747F75">
        <w:rPr>
          <w:b/>
          <w:bCs/>
          <w:sz w:val="28"/>
          <w:szCs w:val="28"/>
        </w:rPr>
        <w:t>Fixed-mount</w:t>
      </w:r>
      <w:r w:rsidR="00977540">
        <w:rPr>
          <w:b/>
          <w:bCs/>
          <w:sz w:val="28"/>
          <w:szCs w:val="28"/>
        </w:rPr>
        <w:t xml:space="preserve"> Optical</w:t>
      </w:r>
      <w:r w:rsidRPr="00747F75">
        <w:rPr>
          <w:b/>
          <w:bCs/>
          <w:sz w:val="28"/>
          <w:szCs w:val="28"/>
        </w:rPr>
        <w:t xml:space="preserve"> splice box</w:t>
      </w:r>
      <w:r w:rsidR="00977540">
        <w:rPr>
          <w:b/>
          <w:bCs/>
          <w:sz w:val="28"/>
          <w:szCs w:val="28"/>
        </w:rPr>
        <w:t xml:space="preserve">/optical patch panel </w:t>
      </w:r>
      <w:r w:rsidRPr="00747F75">
        <w:rPr>
          <w:b/>
          <w:bCs/>
          <w:sz w:val="28"/>
          <w:szCs w:val="28"/>
        </w:rPr>
        <w:t>with up to 96 fibers</w:t>
      </w:r>
    </w:p>
    <w:p w14:paraId="28466FB0" w14:textId="7CE268FF" w:rsidR="00747F75" w:rsidRDefault="003D26C2">
      <w:r>
        <w:rPr>
          <w:noProof/>
        </w:rPr>
        <w:drawing>
          <wp:inline distT="0" distB="0" distL="0" distR="0" wp14:anchorId="14E309C8" wp14:editId="5231B2FD">
            <wp:extent cx="3581400" cy="1616502"/>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89531" cy="1620172"/>
                    </a:xfrm>
                    <a:prstGeom prst="rect">
                      <a:avLst/>
                    </a:prstGeom>
                  </pic:spPr>
                </pic:pic>
              </a:graphicData>
            </a:graphic>
          </wp:inline>
        </w:drawing>
      </w:r>
    </w:p>
    <w:p w14:paraId="3137757A" w14:textId="77777777" w:rsidR="00747F75" w:rsidRPr="00747F75" w:rsidRDefault="00747F75" w:rsidP="00747F75">
      <w:pPr>
        <w:rPr>
          <w:b/>
          <w:bCs/>
        </w:rPr>
      </w:pPr>
      <w:r w:rsidRPr="00747F75">
        <w:rPr>
          <w:b/>
          <w:bCs/>
        </w:rPr>
        <w:t>Features</w:t>
      </w:r>
    </w:p>
    <w:p w14:paraId="37A28830" w14:textId="77777777" w:rsidR="00747F75" w:rsidRDefault="00747F75" w:rsidP="00747F75">
      <w:r>
        <w:t>The 1U fixed splice box/optical patch panel defines new standards for professional fiber optic distribution. With up to 96 fibers in just one rack unit, it offers the highest port density on the market for space-critical applications in data centers, telecommunications infrastructure and enterprise networks.</w:t>
      </w:r>
    </w:p>
    <w:p w14:paraId="714F5C1F" w14:textId="77777777" w:rsidR="00747F75" w:rsidRDefault="00747F75" w:rsidP="00747F75">
      <w:r>
        <w:rPr>
          <w:rFonts w:hint="eastAsia"/>
        </w:rPr>
        <w:t>M</w:t>
      </w:r>
      <w:r>
        <w:t>odular design, with 4slot, each slot accommodates 24core LC/12core SC</w:t>
      </w:r>
    </w:p>
    <w:p w14:paraId="0C8E046E" w14:textId="77777777" w:rsidR="00747F75" w:rsidRDefault="00747F75" w:rsidP="00747F75">
      <w:r>
        <w:t>Up to 96 fibers in just 1U (44mm) – record port density</w:t>
      </w:r>
    </w:p>
    <w:p w14:paraId="3F4CAA7B" w14:textId="77777777" w:rsidR="00747F75" w:rsidRDefault="00747F75" w:rsidP="00747F75">
      <w:r>
        <w:t>Permanently mounted construction for lasting stability</w:t>
      </w:r>
    </w:p>
    <w:p w14:paraId="7B350533" w14:textId="77777777" w:rsidR="00747F75" w:rsidRDefault="00747F75" w:rsidP="00747F75">
      <w:r>
        <w:t>47% more capacity than conventional 1U solutions</w:t>
      </w:r>
    </w:p>
    <w:p w14:paraId="3C157189" w14:textId="77777777" w:rsidR="00747F75" w:rsidRDefault="00747F75" w:rsidP="00747F75">
      <w:r>
        <w:t>Front-access design for maintenance-friendly installation</w:t>
      </w:r>
    </w:p>
    <w:p w14:paraId="1DB15FED" w14:textId="77777777" w:rsidR="00747F75" w:rsidRDefault="00747F75" w:rsidP="00747F75">
      <w:r>
        <w:t>LC, SC, E2000 and MPO/MTP connector variants available</w:t>
      </w:r>
    </w:p>
    <w:p w14:paraId="38B9C1B1" w14:textId="77777777" w:rsidR="00747F75" w:rsidRDefault="00747F75" w:rsidP="00747F75">
      <w:r>
        <w:t>Pull-out cassettes with precise fiber guidance</w:t>
      </w:r>
    </w:p>
    <w:p w14:paraId="49487ECA" w14:textId="77777777" w:rsidR="00747F75" w:rsidRDefault="00747F75" w:rsidP="00747F75">
      <w:r>
        <w:t>19″ rack-compatible with standard fasteners</w:t>
      </w:r>
    </w:p>
    <w:p w14:paraId="7D34DCE7" w14:textId="77777777" w:rsidR="00747F75" w:rsidRDefault="00747F75" w:rsidP="00747F75">
      <w:r>
        <w:t xml:space="preserve">Suitable for G.657.A1/A2, G.652, OM1/OM2/OM3/OM4/OM5 multimode </w:t>
      </w:r>
      <w:proofErr w:type="spellStart"/>
      <w:r>
        <w:t>etc</w:t>
      </w:r>
      <w:proofErr w:type="spellEnd"/>
      <w:r>
        <w:t xml:space="preserve"> fiber</w:t>
      </w:r>
    </w:p>
    <w:p w14:paraId="700B7BBB" w14:textId="77777777" w:rsidR="00747F75" w:rsidRDefault="00747F75" w:rsidP="00747F75"/>
    <w:p w14:paraId="0396B1D8" w14:textId="77777777" w:rsidR="00747F75" w:rsidRDefault="00747F75" w:rsidP="00747F75">
      <w:pPr>
        <w:rPr>
          <w:b/>
          <w:bCs/>
        </w:rPr>
      </w:pPr>
      <w:r w:rsidRPr="00747F75">
        <w:rPr>
          <w:rFonts w:hint="eastAsia"/>
          <w:b/>
          <w:bCs/>
        </w:rPr>
        <w:t>M</w:t>
      </w:r>
      <w:r w:rsidRPr="00747F75">
        <w:rPr>
          <w:b/>
          <w:bCs/>
        </w:rPr>
        <w:t>ain parameters:</w:t>
      </w:r>
    </w:p>
    <w:p w14:paraId="47315727" w14:textId="77777777" w:rsidR="00747F75" w:rsidRPr="00747F75" w:rsidRDefault="00747F75" w:rsidP="00747F75">
      <w:r w:rsidRPr="00747F75">
        <w:rPr>
          <w:rFonts w:hint="eastAsia"/>
        </w:rPr>
        <w:t>M</w:t>
      </w:r>
      <w:r w:rsidRPr="00747F75">
        <w:t>ax capacity: 96core LC/48core SC</w:t>
      </w:r>
    </w:p>
    <w:p w14:paraId="4AE94909" w14:textId="77777777" w:rsidR="00747F75" w:rsidRDefault="00747F75" w:rsidP="00747F75">
      <w:r>
        <w:rPr>
          <w:rFonts w:hint="eastAsia"/>
        </w:rPr>
        <w:t>S</w:t>
      </w:r>
      <w:r>
        <w:t>ize: 482*220*44mm</w:t>
      </w:r>
    </w:p>
    <w:p w14:paraId="72A3BE40" w14:textId="77777777" w:rsidR="00747F75" w:rsidRDefault="00747F75" w:rsidP="00747F75">
      <w:r>
        <w:rPr>
          <w:rFonts w:hint="eastAsia"/>
        </w:rPr>
        <w:t>W</w:t>
      </w:r>
      <w:r>
        <w:t>eight: 2.6kgs</w:t>
      </w:r>
    </w:p>
    <w:p w14:paraId="0EC6913E" w14:textId="77777777" w:rsidR="00747F75" w:rsidRDefault="00747F75" w:rsidP="00747F75">
      <w:r>
        <w:rPr>
          <w:rFonts w:hint="eastAsia"/>
        </w:rPr>
        <w:t>S</w:t>
      </w:r>
      <w:r>
        <w:t>lot: 4</w:t>
      </w:r>
    </w:p>
    <w:p w14:paraId="72BEB1E4" w14:textId="77777777" w:rsidR="00747F75" w:rsidRDefault="00747F75" w:rsidP="00747F75">
      <w:r>
        <w:rPr>
          <w:rFonts w:hint="eastAsia"/>
        </w:rPr>
        <w:t>T</w:t>
      </w:r>
      <w:r>
        <w:t>hickness: 1.3mm</w:t>
      </w:r>
    </w:p>
    <w:p w14:paraId="18BB64C7" w14:textId="77777777" w:rsidR="00747F75" w:rsidRDefault="00747F75" w:rsidP="00747F75">
      <w:r>
        <w:rPr>
          <w:rFonts w:hint="eastAsia"/>
        </w:rPr>
        <w:t>M</w:t>
      </w:r>
      <w:r>
        <w:t xml:space="preserve">aterial: </w:t>
      </w:r>
      <w:r w:rsidRPr="00747F75">
        <w:t>cold-rolled sheet</w:t>
      </w:r>
    </w:p>
    <w:p w14:paraId="6815DDF6" w14:textId="77777777" w:rsidR="00747F75" w:rsidRDefault="00747F75" w:rsidP="00747F75">
      <w:r>
        <w:rPr>
          <w:rFonts w:hint="eastAsia"/>
        </w:rPr>
        <w:t>C</w:t>
      </w:r>
      <w:r>
        <w:t xml:space="preserve">olor: Black, other colors available </w:t>
      </w:r>
    </w:p>
    <w:p w14:paraId="29F124FF" w14:textId="77777777" w:rsidR="00747F75" w:rsidRDefault="00747F75" w:rsidP="00747F75"/>
    <w:sectPr w:rsidR="00747F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75"/>
    <w:rsid w:val="000C70DC"/>
    <w:rsid w:val="003D26C2"/>
    <w:rsid w:val="006A261F"/>
    <w:rsid w:val="00744798"/>
    <w:rsid w:val="00747F75"/>
    <w:rsid w:val="00977540"/>
    <w:rsid w:val="00A2716F"/>
    <w:rsid w:val="00B75295"/>
    <w:rsid w:val="00F57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EFCD"/>
  <w15:chartTrackingRefBased/>
  <w15:docId w15:val="{3587C9AF-5F8B-4115-9AFF-4B87780F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 Allen</dc:creator>
  <cp:keywords/>
  <dc:description/>
  <cp:lastModifiedBy>Ker Allen</cp:lastModifiedBy>
  <cp:revision>4</cp:revision>
  <dcterms:created xsi:type="dcterms:W3CDTF">2026-05-20T02:07:00Z</dcterms:created>
  <dcterms:modified xsi:type="dcterms:W3CDTF">2026-05-20T02:21:00Z</dcterms:modified>
</cp:coreProperties>
</file>