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435B" w14:textId="5052E83C" w:rsidR="00FC0BB6" w:rsidRPr="00FC0BB6" w:rsidRDefault="00FC0BB6" w:rsidP="00FC0BB6">
      <w:pPr>
        <w:rPr>
          <w:b/>
          <w:bCs/>
          <w:color w:val="0070C0"/>
        </w:rPr>
      </w:pPr>
      <w:r w:rsidRPr="00FC0BB6">
        <w:rPr>
          <w:b/>
          <w:bCs/>
          <w:color w:val="0070C0"/>
        </w:rPr>
        <w:t>GPON OLT SFP Class C+ 1490nm-TX/1310nm-RX 20km Transceiver</w:t>
      </w:r>
    </w:p>
    <w:p w14:paraId="23576031" w14:textId="648088EF" w:rsidR="00FC0BB6" w:rsidRPr="00FC0BB6" w:rsidRDefault="00FC0BB6" w:rsidP="00FC0BB6">
      <w:pPr>
        <w:rPr>
          <w:b/>
          <w:bCs/>
          <w:color w:val="0070C0"/>
        </w:rPr>
      </w:pPr>
      <w:r w:rsidRPr="00FC0BB6">
        <w:rPr>
          <w:b/>
          <w:bCs/>
          <w:color w:val="0070C0"/>
        </w:rPr>
        <w:t>HTOGP4321-PSGC</w:t>
      </w:r>
    </w:p>
    <w:p w14:paraId="3212180F" w14:textId="77777777" w:rsidR="00FC0BB6" w:rsidRDefault="00FC0BB6" w:rsidP="00FC0BB6"/>
    <w:p w14:paraId="6F541E47" w14:textId="2769DD31" w:rsidR="00FC0BB6" w:rsidRDefault="00FC0BB6" w:rsidP="00FC0BB6">
      <w:r>
        <w:t>GPON OLT SFP Transceiver Module (Class C+, 1490nm-TX/1310nm-RX, 20km, SC, DDM)</w:t>
      </w:r>
    </w:p>
    <w:p w14:paraId="091A704C" w14:textId="3E1763ED" w:rsidR="00FC0BB6" w:rsidRDefault="00FC0BB6" w:rsidP="00FC0BB6">
      <w:r w:rsidRPr="00FC0BB6">
        <w:t>HTOGP4321-PSGC</w:t>
      </w:r>
      <w:r>
        <w:t xml:space="preserve"> is a high-performance class C+ GPON OLT SFP transceiver designed for Passive Optical Network (GPON) application. It is supplied in the SFP package with a single SC/UPC receptacle connector. It can fully support the GPON OLT C+ application specified by the ITU-T G.984.2 class C+ specifications. This GPON OLT transceiver module consists of 1490nm continuous-mode 2.5Gbps DFB transmitter, 1310nm burst-mode 1.25Gbps APD receiver, Preamplifier and WDM filter in a high-integrated optical sub-assembly.  It is a Class 1 laser product comply with the IEC 60825-1 and IEC 60825-2, and it is ROHS6 compliant.</w:t>
      </w:r>
    </w:p>
    <w:p w14:paraId="5652D9AB" w14:textId="77777777" w:rsidR="00FC0BB6" w:rsidRDefault="00FC0BB6" w:rsidP="00FC0BB6"/>
    <w:p w14:paraId="43754897" w14:textId="77777777" w:rsidR="00FC0BB6" w:rsidRPr="00FC0BB6" w:rsidRDefault="00FC0BB6" w:rsidP="00FC0BB6">
      <w:pPr>
        <w:rPr>
          <w:b/>
          <w:bCs/>
        </w:rPr>
      </w:pPr>
      <w:r w:rsidRPr="00FC0BB6">
        <w:rPr>
          <w:b/>
          <w:bCs/>
        </w:rPr>
        <w:t>Features</w:t>
      </w:r>
    </w:p>
    <w:p w14:paraId="056EB009" w14:textId="77777777" w:rsidR="00FC0BB6" w:rsidRDefault="00FC0BB6" w:rsidP="00FC0BB6">
      <w:r>
        <w:rPr>
          <w:rFonts w:hint="eastAsia"/>
        </w:rPr>
        <w:t>•</w:t>
      </w:r>
      <w:r>
        <w:t xml:space="preserve"> Support ITU-T G.984.2 GPON OLT C+ application</w:t>
      </w:r>
    </w:p>
    <w:p w14:paraId="02640152" w14:textId="77777777" w:rsidR="00FC0BB6" w:rsidRDefault="00FC0BB6" w:rsidP="00FC0BB6">
      <w:r>
        <w:rPr>
          <w:rFonts w:hint="eastAsia"/>
        </w:rPr>
        <w:t>•</w:t>
      </w:r>
      <w:r>
        <w:t xml:space="preserve"> Single fiber bi-directional data links with asymmetric 2.488Gbps Tx and 1.244Gbps Rx</w:t>
      </w:r>
    </w:p>
    <w:p w14:paraId="5193552B" w14:textId="77777777" w:rsidR="00FC0BB6" w:rsidRDefault="00FC0BB6" w:rsidP="00FC0BB6">
      <w:r>
        <w:rPr>
          <w:rFonts w:hint="eastAsia"/>
        </w:rPr>
        <w:t>•</w:t>
      </w:r>
      <w:r>
        <w:t xml:space="preserve"> 1490nm continuous-mode transmitter with DFB LD</w:t>
      </w:r>
    </w:p>
    <w:p w14:paraId="1C373D2D" w14:textId="77777777" w:rsidR="00FC0BB6" w:rsidRDefault="00FC0BB6" w:rsidP="00FC0BB6">
      <w:r>
        <w:rPr>
          <w:rFonts w:hint="eastAsia"/>
        </w:rPr>
        <w:t>•</w:t>
      </w:r>
      <w:r>
        <w:t xml:space="preserve"> 1310nm burst-mode receiver with APD-TIA</w:t>
      </w:r>
    </w:p>
    <w:p w14:paraId="0E3296B5" w14:textId="77777777" w:rsidR="00FC0BB6" w:rsidRDefault="00FC0BB6" w:rsidP="00FC0BB6">
      <w:r>
        <w:rPr>
          <w:rFonts w:hint="eastAsia"/>
        </w:rPr>
        <w:t>•</w:t>
      </w:r>
      <w:r>
        <w:t xml:space="preserve"> 2-wire interface for integrated digital diagnostic Monitoring</w:t>
      </w:r>
    </w:p>
    <w:p w14:paraId="45CC4970" w14:textId="77777777" w:rsidR="00FC0BB6" w:rsidRDefault="00FC0BB6" w:rsidP="00FC0BB6">
      <w:r>
        <w:rPr>
          <w:rFonts w:hint="eastAsia"/>
        </w:rPr>
        <w:t>•</w:t>
      </w:r>
      <w:r>
        <w:t xml:space="preserve"> SFP package with SC/UPC receptacle optical interface</w:t>
      </w:r>
    </w:p>
    <w:p w14:paraId="492A238E" w14:textId="77777777" w:rsidR="00FC0BB6" w:rsidRDefault="00FC0BB6" w:rsidP="00FC0BB6">
      <w:r>
        <w:rPr>
          <w:rFonts w:hint="eastAsia"/>
        </w:rPr>
        <w:t>•</w:t>
      </w:r>
      <w:r>
        <w:t xml:space="preserve"> Single +3.3V power supply</w:t>
      </w:r>
    </w:p>
    <w:p w14:paraId="05DF90DA" w14:textId="71EBE3E4" w:rsidR="006B7333" w:rsidRDefault="00FC0BB6" w:rsidP="00FC0BB6">
      <w:r>
        <w:rPr>
          <w:rFonts w:hint="eastAsia"/>
        </w:rPr>
        <w:t>•</w:t>
      </w:r>
      <w:r>
        <w:t xml:space="preserve"> RoHS6 Compliant</w:t>
      </w:r>
    </w:p>
    <w:p w14:paraId="01929872" w14:textId="6FEEEF34" w:rsidR="00F93B17" w:rsidRDefault="00F93B17" w:rsidP="00FC0BB6"/>
    <w:p w14:paraId="4FF869B5" w14:textId="77777777" w:rsidR="00F93B17" w:rsidRPr="00F93B17" w:rsidRDefault="00F93B17" w:rsidP="00F93B17">
      <w:pPr>
        <w:rPr>
          <w:b/>
          <w:bCs/>
        </w:rPr>
      </w:pPr>
      <w:r w:rsidRPr="00F93B17">
        <w:rPr>
          <w:b/>
          <w:bCs/>
        </w:rPr>
        <w:t>Applications:</w:t>
      </w:r>
    </w:p>
    <w:p w14:paraId="07FC17B4" w14:textId="77777777" w:rsidR="00F93B17" w:rsidRDefault="00F93B17" w:rsidP="00F93B17">
      <w:r>
        <w:rPr>
          <w:rFonts w:hint="eastAsia"/>
        </w:rPr>
        <w:t>●</w:t>
      </w:r>
      <w:r>
        <w:t xml:space="preserve"> FTTH</w:t>
      </w:r>
    </w:p>
    <w:p w14:paraId="3C5B9B06" w14:textId="6D260AC9" w:rsidR="00F93B17" w:rsidRPr="00F93B17" w:rsidRDefault="00F93B17" w:rsidP="00F93B17">
      <w:r>
        <w:rPr>
          <w:rFonts w:hint="eastAsia"/>
        </w:rPr>
        <w:t>●</w:t>
      </w:r>
      <w:r>
        <w:t xml:space="preserve"> Gigabit Passive Optical Networks</w:t>
      </w:r>
    </w:p>
    <w:p w14:paraId="6C59DE7D" w14:textId="4EB94E5B" w:rsidR="00FC0BB6" w:rsidRDefault="00FC0BB6" w:rsidP="00FC0BB6"/>
    <w:p w14:paraId="35FFD718" w14:textId="12F6236D" w:rsidR="00FC0BB6" w:rsidRPr="00FC0BB6" w:rsidRDefault="00FC0BB6" w:rsidP="00FC0BB6">
      <w:pPr>
        <w:rPr>
          <w:b/>
          <w:bCs/>
        </w:rPr>
      </w:pPr>
      <w:r w:rsidRPr="00FC0BB6">
        <w:rPr>
          <w:rFonts w:hint="eastAsia"/>
          <w:b/>
          <w:bCs/>
        </w:rPr>
        <w:t>S</w:t>
      </w:r>
      <w:r w:rsidRPr="00FC0BB6">
        <w:rPr>
          <w:b/>
          <w:bCs/>
        </w:rPr>
        <w:t>pecifications: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987"/>
        <w:gridCol w:w="2697"/>
        <w:gridCol w:w="1866"/>
      </w:tblGrid>
      <w:tr w:rsidR="00FC0BB6" w:rsidRPr="00FC0BB6" w14:paraId="1D12307C" w14:textId="77777777" w:rsidTr="00FC0BB6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3575606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Product Series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C1E17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GPON OLT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B2024" w14:textId="1A20CFFF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 Part Number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2BCB902" w14:textId="60C8D5B0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HTOGP4321-PSGC</w:t>
            </w:r>
          </w:p>
        </w:tc>
      </w:tr>
      <w:tr w:rsidR="00FC0BB6" w:rsidRPr="00FC0BB6" w14:paraId="26FB1D4A" w14:textId="77777777" w:rsidTr="00FC0BB6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5DDAC5B6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Form Factor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FBE98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SFP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FA124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Data Rate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CF5A656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2.5Gbps-TX/1.25Gbps-RX</w:t>
            </w:r>
          </w:p>
        </w:tc>
      </w:tr>
      <w:tr w:rsidR="00FC0BB6" w:rsidRPr="00FC0BB6" w14:paraId="7381D472" w14:textId="77777777" w:rsidTr="00FC0BB6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A9F7707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Wavelength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60489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1490nm-TX/1310nm-RX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8D010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Fiber Type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B22DCEA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SMF</w:t>
            </w:r>
          </w:p>
        </w:tc>
      </w:tr>
      <w:tr w:rsidR="00FC0BB6" w:rsidRPr="00FC0BB6" w14:paraId="40A57B4D" w14:textId="77777777" w:rsidTr="00FC0BB6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56C018A4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 Max Distance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E35E7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Class C+ (20km)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6AF17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Optical Components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2D7ECD5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DFB/APD</w:t>
            </w:r>
          </w:p>
        </w:tc>
      </w:tr>
      <w:tr w:rsidR="00FC0BB6" w:rsidRPr="00FC0BB6" w14:paraId="75FB103D" w14:textId="77777777" w:rsidTr="00FC0BB6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2777FD3C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Transmitter Power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3AAC7B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3 ~ 7 dBm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7C1AE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Extinction ratio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5CDDF43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&gt; 8.2 dB</w:t>
            </w:r>
          </w:p>
        </w:tc>
      </w:tr>
      <w:tr w:rsidR="00FC0BB6" w:rsidRPr="00FC0BB6" w14:paraId="18C391CF" w14:textId="77777777" w:rsidTr="00FC0BB6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3BAAF184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lastRenderedPageBreak/>
              <w:t>  Receiver Sensitivity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02A73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&lt; -30 dBm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93AEC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Receiver Overload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5062B9A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&gt; -12 dBm</w:t>
            </w:r>
          </w:p>
        </w:tc>
      </w:tr>
      <w:tr w:rsidR="00FC0BB6" w:rsidRPr="00FC0BB6" w14:paraId="122D49B1" w14:textId="77777777" w:rsidTr="00FC0BB6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21BD6407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Connector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3325D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SC Simplex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0011C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Digital Diagnostic Monitoring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7577B99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Yes</w:t>
            </w:r>
          </w:p>
        </w:tc>
      </w:tr>
      <w:tr w:rsidR="00FC0BB6" w:rsidRPr="00FC0BB6" w14:paraId="275ABFB7" w14:textId="77777777" w:rsidTr="00FC0BB6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E70CC1C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Environment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352F1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Operating: 0°C to 70°C</w:t>
            </w: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br/>
              <w:t>Storage: -40°C to 85°C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1E2A9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Weight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08131A7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0.03 kg</w:t>
            </w:r>
          </w:p>
        </w:tc>
      </w:tr>
      <w:tr w:rsidR="00FC0BB6" w:rsidRPr="00FC0BB6" w14:paraId="1A693F5D" w14:textId="77777777" w:rsidTr="00FC0BB6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5F79A69F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Application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A051E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GPON OLT Class C+ application</w:t>
            </w: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br/>
              <w:t>FTTX FTTH WDM Broadband Access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32432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b/>
                <w:bCs/>
                <w:color w:val="666666"/>
                <w:kern w:val="0"/>
                <w:sz w:val="20"/>
                <w:szCs w:val="20"/>
              </w:rPr>
              <w:t>  Compliance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FB052E7" w14:textId="77777777" w:rsidR="00FC0BB6" w:rsidRPr="00FC0BB6" w:rsidRDefault="00FC0BB6" w:rsidP="00FC0BB6">
            <w:pPr>
              <w:widowControl/>
              <w:spacing w:after="240"/>
              <w:jc w:val="left"/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</w:pP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IEC/EN 61000-4-</w:t>
            </w:r>
            <w:proofErr w:type="gramStart"/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2,IEC</w:t>
            </w:r>
            <w:proofErr w:type="gramEnd"/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-60825</w:t>
            </w: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br/>
              <w:t>FDA 21CFR 1040.10 and 1040.11</w:t>
            </w:r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br/>
              <w:t>RoHS</w:t>
            </w:r>
          </w:p>
        </w:tc>
      </w:tr>
    </w:tbl>
    <w:p w14:paraId="07B9D642" w14:textId="0508CD49" w:rsidR="00FC0BB6" w:rsidRDefault="00FC0BB6" w:rsidP="00FC0BB6"/>
    <w:p w14:paraId="3DB8229E" w14:textId="5C14CA9C" w:rsidR="00CC0022" w:rsidRDefault="00CC0022" w:rsidP="00FC0BB6"/>
    <w:tbl>
      <w:tblPr>
        <w:tblStyle w:val="a8"/>
        <w:tblW w:w="10381" w:type="dxa"/>
        <w:tblInd w:w="-572" w:type="dxa"/>
        <w:tblLook w:val="04A0" w:firstRow="1" w:lastRow="0" w:firstColumn="1" w:lastColumn="0" w:noHBand="0" w:noVBand="1"/>
      </w:tblPr>
      <w:tblGrid>
        <w:gridCol w:w="1418"/>
        <w:gridCol w:w="967"/>
        <w:gridCol w:w="1077"/>
        <w:gridCol w:w="1397"/>
        <w:gridCol w:w="967"/>
        <w:gridCol w:w="1097"/>
        <w:gridCol w:w="1807"/>
        <w:gridCol w:w="676"/>
        <w:gridCol w:w="1147"/>
      </w:tblGrid>
      <w:tr w:rsidR="00CC0022" w14:paraId="3A39B351" w14:textId="77777777" w:rsidTr="00CC0022">
        <w:trPr>
          <w:trHeight w:val="251"/>
        </w:trPr>
        <w:tc>
          <w:tcPr>
            <w:tcW w:w="1857" w:type="dxa"/>
          </w:tcPr>
          <w:p w14:paraId="6061AB0F" w14:textId="77777777" w:rsidR="00CC0022" w:rsidRDefault="00CC0022" w:rsidP="00295BA9">
            <w:r w:rsidRPr="0055552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Part No</w:t>
            </w:r>
          </w:p>
        </w:tc>
        <w:tc>
          <w:tcPr>
            <w:tcW w:w="902" w:type="dxa"/>
          </w:tcPr>
          <w:p w14:paraId="1DEC58BC" w14:textId="77777777" w:rsidR="00CC0022" w:rsidRDefault="00CC0022" w:rsidP="00295BA9">
            <w:r w:rsidRPr="0055552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Package</w:t>
            </w:r>
          </w:p>
        </w:tc>
        <w:tc>
          <w:tcPr>
            <w:tcW w:w="1005" w:type="dxa"/>
          </w:tcPr>
          <w:p w14:paraId="0F14E88F" w14:textId="77777777" w:rsidR="00CC0022" w:rsidRDefault="00CC0022" w:rsidP="00295BA9">
            <w:r w:rsidRPr="0055552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Fiber Type</w:t>
            </w:r>
          </w:p>
        </w:tc>
        <w:tc>
          <w:tcPr>
            <w:tcW w:w="1304" w:type="dxa"/>
          </w:tcPr>
          <w:p w14:paraId="302A7BA2" w14:textId="77777777" w:rsidR="00CC0022" w:rsidRDefault="00CC0022" w:rsidP="00295BA9">
            <w:r w:rsidRPr="0055552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Data Rate</w:t>
            </w:r>
          </w:p>
        </w:tc>
        <w:tc>
          <w:tcPr>
            <w:tcW w:w="902" w:type="dxa"/>
            <w:vAlign w:val="center"/>
          </w:tcPr>
          <w:p w14:paraId="68D5CCD7" w14:textId="77777777" w:rsidR="00CC0022" w:rsidRDefault="00CC0022" w:rsidP="00295BA9">
            <w:r w:rsidRPr="0055552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Distance</w:t>
            </w:r>
          </w:p>
        </w:tc>
        <w:tc>
          <w:tcPr>
            <w:tcW w:w="1024" w:type="dxa"/>
            <w:vAlign w:val="center"/>
          </w:tcPr>
          <w:p w14:paraId="6D204FE2" w14:textId="77777777" w:rsidR="00CC0022" w:rsidRDefault="00CC0022" w:rsidP="00295BA9">
            <w:r w:rsidRPr="0055552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Connector</w:t>
            </w:r>
          </w:p>
        </w:tc>
        <w:tc>
          <w:tcPr>
            <w:tcW w:w="1686" w:type="dxa"/>
            <w:vAlign w:val="center"/>
          </w:tcPr>
          <w:p w14:paraId="0BA59401" w14:textId="77777777" w:rsidR="00CC0022" w:rsidRDefault="00CC0022" w:rsidP="00295BA9">
            <w:r w:rsidRPr="0055552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Temperature range</w:t>
            </w:r>
          </w:p>
        </w:tc>
        <w:tc>
          <w:tcPr>
            <w:tcW w:w="631" w:type="dxa"/>
            <w:vAlign w:val="center"/>
          </w:tcPr>
          <w:p w14:paraId="6A2BAA6D" w14:textId="77777777" w:rsidR="00CC0022" w:rsidRDefault="00CC0022" w:rsidP="00295BA9">
            <w:r>
              <w:rPr>
                <w:rFonts w:ascii="Arial" w:hAnsi="Arial" w:cs="Arial"/>
                <w:color w:val="666666"/>
                <w:sz w:val="18"/>
                <w:szCs w:val="18"/>
              </w:rPr>
              <w:t>DDMI</w:t>
            </w:r>
          </w:p>
        </w:tc>
        <w:tc>
          <w:tcPr>
            <w:tcW w:w="1070" w:type="dxa"/>
            <w:vAlign w:val="center"/>
          </w:tcPr>
          <w:p w14:paraId="2835FD0D" w14:textId="77777777" w:rsidR="00CC0022" w:rsidRDefault="00CC0022" w:rsidP="00295BA9">
            <w:r>
              <w:rPr>
                <w:rFonts w:ascii="Arial" w:hAnsi="Arial" w:cs="Arial"/>
                <w:color w:val="666666"/>
                <w:sz w:val="18"/>
                <w:szCs w:val="18"/>
              </w:rPr>
              <w:t> Application</w:t>
            </w:r>
          </w:p>
        </w:tc>
      </w:tr>
      <w:tr w:rsidR="00CC0022" w14:paraId="6D7A2E17" w14:textId="77777777" w:rsidTr="00CC0022">
        <w:trPr>
          <w:trHeight w:val="743"/>
        </w:trPr>
        <w:tc>
          <w:tcPr>
            <w:tcW w:w="1857" w:type="dxa"/>
          </w:tcPr>
          <w:p w14:paraId="52A0EADD" w14:textId="77777777" w:rsidR="00CC0022" w:rsidRDefault="00CC0022" w:rsidP="00295BA9">
            <w:r w:rsidRPr="00FC0BB6">
              <w:rPr>
                <w:rFonts w:ascii="Open Sans" w:eastAsia="宋体" w:hAnsi="Open Sans" w:cs="Open Sans"/>
                <w:color w:val="666666"/>
                <w:kern w:val="0"/>
                <w:sz w:val="20"/>
                <w:szCs w:val="20"/>
              </w:rPr>
              <w:t>HTOGP4321-PSGC</w:t>
            </w:r>
          </w:p>
        </w:tc>
        <w:tc>
          <w:tcPr>
            <w:tcW w:w="902" w:type="dxa"/>
          </w:tcPr>
          <w:p w14:paraId="025F0238" w14:textId="77777777" w:rsidR="00CC0022" w:rsidRDefault="00CC0022" w:rsidP="00295BA9">
            <w:r w:rsidRPr="0055552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GPON OLT C+</w:t>
            </w:r>
          </w:p>
        </w:tc>
        <w:tc>
          <w:tcPr>
            <w:tcW w:w="1005" w:type="dxa"/>
          </w:tcPr>
          <w:p w14:paraId="11E4E155" w14:textId="77777777" w:rsidR="00CC0022" w:rsidRDefault="00CC0022" w:rsidP="00295BA9">
            <w:r w:rsidRPr="0055552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DFB</w:t>
            </w:r>
          </w:p>
        </w:tc>
        <w:tc>
          <w:tcPr>
            <w:tcW w:w="1304" w:type="dxa"/>
          </w:tcPr>
          <w:p w14:paraId="14A53C32" w14:textId="77777777" w:rsidR="00CC0022" w:rsidRDefault="00CC0022" w:rsidP="00295BA9">
            <w:r w:rsidRPr="0055552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TX 2.488Gbps/RX 1.244Gbps</w:t>
            </w:r>
          </w:p>
        </w:tc>
        <w:tc>
          <w:tcPr>
            <w:tcW w:w="902" w:type="dxa"/>
            <w:vAlign w:val="center"/>
          </w:tcPr>
          <w:p w14:paraId="22030B21" w14:textId="77777777" w:rsidR="00CC0022" w:rsidRDefault="00CC0022" w:rsidP="00295BA9">
            <w:r w:rsidRPr="0055552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20km</w:t>
            </w:r>
          </w:p>
        </w:tc>
        <w:tc>
          <w:tcPr>
            <w:tcW w:w="1024" w:type="dxa"/>
            <w:vAlign w:val="center"/>
          </w:tcPr>
          <w:p w14:paraId="69CEB6F8" w14:textId="77777777" w:rsidR="00CC0022" w:rsidRDefault="00CC0022" w:rsidP="00295BA9">
            <w:r w:rsidRPr="0055552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SC/UPC</w:t>
            </w:r>
          </w:p>
        </w:tc>
        <w:tc>
          <w:tcPr>
            <w:tcW w:w="1686" w:type="dxa"/>
            <w:vAlign w:val="center"/>
          </w:tcPr>
          <w:p w14:paraId="3A4E3AF6" w14:textId="77777777" w:rsidR="00CC0022" w:rsidRDefault="00CC0022" w:rsidP="00295BA9">
            <w:r w:rsidRPr="00555524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-5~70</w:t>
            </w:r>
            <w:r w:rsidRPr="00555524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℃</w:t>
            </w:r>
          </w:p>
        </w:tc>
        <w:tc>
          <w:tcPr>
            <w:tcW w:w="631" w:type="dxa"/>
          </w:tcPr>
          <w:p w14:paraId="6638B44D" w14:textId="77777777" w:rsidR="00CC0022" w:rsidRDefault="00CC0022" w:rsidP="00295BA9"/>
          <w:p w14:paraId="2869CC02" w14:textId="77777777" w:rsidR="00CC0022" w:rsidRDefault="00CC0022" w:rsidP="00295BA9">
            <w:r>
              <w:rPr>
                <w:rFonts w:hint="eastAsia"/>
              </w:rPr>
              <w:t>Y</w:t>
            </w:r>
          </w:p>
        </w:tc>
        <w:tc>
          <w:tcPr>
            <w:tcW w:w="1070" w:type="dxa"/>
          </w:tcPr>
          <w:p w14:paraId="7DC440FD" w14:textId="77777777" w:rsidR="00CC0022" w:rsidRDefault="00CC0022" w:rsidP="00295BA9"/>
          <w:p w14:paraId="6CFE2910" w14:textId="77777777" w:rsidR="00CC0022" w:rsidRDefault="00CC0022" w:rsidP="00295BA9">
            <w:r>
              <w:rPr>
                <w:rFonts w:hint="eastAsia"/>
              </w:rPr>
              <w:t>D</w:t>
            </w:r>
            <w:r>
              <w:t>ML</w:t>
            </w:r>
          </w:p>
        </w:tc>
      </w:tr>
    </w:tbl>
    <w:p w14:paraId="07774F4A" w14:textId="77777777" w:rsidR="00555524" w:rsidRPr="00FC0BB6" w:rsidRDefault="00555524" w:rsidP="00FC0BB6"/>
    <w:sectPr w:rsidR="00555524" w:rsidRPr="00FC0BB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C876" w14:textId="77777777" w:rsidR="001C000E" w:rsidRDefault="001C000E" w:rsidP="00FF775A">
      <w:r>
        <w:separator/>
      </w:r>
    </w:p>
  </w:endnote>
  <w:endnote w:type="continuationSeparator" w:id="0">
    <w:p w14:paraId="46977E74" w14:textId="77777777" w:rsidR="001C000E" w:rsidRDefault="001C000E" w:rsidP="00FF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04CF" w14:textId="0ED9FCF0" w:rsidR="00FF775A" w:rsidRDefault="00FF775A">
    <w:pPr>
      <w:pStyle w:val="a5"/>
    </w:pPr>
    <w:r>
      <w:rPr>
        <w:rFonts w:hint="eastAsia"/>
      </w:rPr>
      <w:t xml:space="preserve"> </w:t>
    </w:r>
    <w:r>
      <w:t xml:space="preserve">                                    http://www.htopto.com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EF86" w14:textId="77777777" w:rsidR="001C000E" w:rsidRDefault="001C000E" w:rsidP="00FF775A">
      <w:r>
        <w:separator/>
      </w:r>
    </w:p>
  </w:footnote>
  <w:footnote w:type="continuationSeparator" w:id="0">
    <w:p w14:paraId="7AF1DD2C" w14:textId="77777777" w:rsidR="001C000E" w:rsidRDefault="001C000E" w:rsidP="00FF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73A" w14:textId="0CB24C80" w:rsidR="00FF775A" w:rsidRDefault="00FF775A" w:rsidP="00FF775A">
    <w:pPr>
      <w:pStyle w:val="a3"/>
      <w:jc w:val="both"/>
    </w:pPr>
    <w:r>
      <w:rPr>
        <w:rFonts w:hint="eastAsia"/>
        <w:noProof/>
      </w:rPr>
      <w:drawing>
        <wp:inline distT="0" distB="0" distL="0" distR="0" wp14:anchorId="7AE4B28D" wp14:editId="4F301929">
          <wp:extent cx="495300" cy="321945"/>
          <wp:effectExtent l="0" t="0" r="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663" cy="32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H&amp;T’s GPON Solutions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B6"/>
    <w:rsid w:val="001C000E"/>
    <w:rsid w:val="00555524"/>
    <w:rsid w:val="006B7333"/>
    <w:rsid w:val="00C779D9"/>
    <w:rsid w:val="00CC0022"/>
    <w:rsid w:val="00F93B17"/>
    <w:rsid w:val="00FC0BB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84454"/>
  <w15:chartTrackingRefBased/>
  <w15:docId w15:val="{8EDE7FD0-A15F-4E9C-8EC8-A6FED891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77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7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775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55524"/>
    <w:rPr>
      <w:color w:val="0000FF"/>
      <w:u w:val="single"/>
    </w:rPr>
  </w:style>
  <w:style w:type="table" w:styleId="a8">
    <w:name w:val="Table Grid"/>
    <w:basedOn w:val="a1"/>
    <w:uiPriority w:val="39"/>
    <w:rsid w:val="0055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dc:description/>
  <cp:lastModifiedBy>Allen Ker</cp:lastModifiedBy>
  <cp:revision>4</cp:revision>
  <dcterms:created xsi:type="dcterms:W3CDTF">2022-07-02T09:08:00Z</dcterms:created>
  <dcterms:modified xsi:type="dcterms:W3CDTF">2022-07-02T09:23:00Z</dcterms:modified>
</cp:coreProperties>
</file>