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 w:val="0"/>
        <w:snapToGrid w:val="0"/>
        <w:rPr>
          <w:rFonts w:ascii="微软雅黑" w:eastAsia="微软雅黑" w:hAnsi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/>
          <w:b/>
          <w:color w:val="0070C0"/>
          <w:sz w:val="28"/>
          <w:szCs w:val="28"/>
        </w:rPr>
        <w:t>P</w:t>
      </w:r>
      <w:r>
        <w:rPr>
          <w:rFonts w:ascii="微软雅黑" w:eastAsia="微软雅黑" w:hAnsi="微软雅黑" w:hint="eastAsia"/>
          <w:b/>
          <w:color w:val="0070C0"/>
          <w:sz w:val="28"/>
          <w:szCs w:val="28"/>
        </w:rPr>
        <w:t>o</w:t>
      </w:r>
      <w:r>
        <w:rPr>
          <w:rFonts w:ascii="微软雅黑" w:eastAsia="微软雅黑" w:hAnsi="微软雅黑"/>
          <w:b/>
          <w:color w:val="0070C0"/>
          <w:sz w:val="28"/>
          <w:szCs w:val="28"/>
        </w:rPr>
        <w:t>E</w:t>
      </w:r>
      <w:r>
        <w:rPr>
          <w:rFonts w:ascii="微软雅黑" w:eastAsia="微软雅黑" w:hAnsi="微软雅黑" w:hint="eastAsia"/>
          <w:b/>
          <w:color w:val="0070C0"/>
          <w:sz w:val="28"/>
          <w:szCs w:val="28"/>
        </w:rPr>
        <w:t>和普通交换机怎么接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975492" cy="1770927"/>
            <wp:effectExtent l="0" t="0" r="0" b="0"/>
            <wp:docPr id="1" name="图片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492" cy="177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z w:val="21"/>
          <w:szCs w:val="21"/>
          <w:shd w:val="clear" w:color="auto" w:fill="FFFFFF"/>
        </w:rPr>
        <w:t>PoE交换机的4种连接方法：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一、交换机和终端都支持PoE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这种方法PoE交换机直接通过网线接到支持PoE供电的无线AP和网络摄像机上，这种方法最简单，但也需要注意如下两点：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1、确定PoE交换机以及无线AP或者网络摄像机是否是标准的PoE设备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2、要仔细确认购买的网线的规格，网线质量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很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关键，质量不好的网线会导致AP或者IPC无法受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电或者不断重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启。</w:t>
      </w:r>
    </w:p>
    <w:p>
      <w:pPr>
        <w:adjustRightInd w:val="0"/>
        <w:snapToGrid w:val="0"/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4051300" cy="3101975"/>
            <wp:effectExtent l="0" t="0" r="6350" b="3175"/>
            <wp:docPr id="3" name="图片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二、交换机支持PoE，终端不支持PoE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这种方案PoE交换机出来接PoE分离器，PoE分离器将电源分离成数据信号和电力，有两根输出线，一根是电力输出线，一根是网络数据信号输出线即普通网线。电力输出有5V/9/12V等，可以匹配各种DC输入的非PoE受电终端，支持IEEE 802.3af/802.3at标准。数据信号输出线即普通网线直接接到非PoE受电终端的网口即可。</w:t>
      </w:r>
    </w:p>
    <w:p>
      <w:pPr>
        <w:adjustRightInd w:val="0"/>
        <w:snapToGrid w:val="0"/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</w:pPr>
    </w:p>
    <w:p>
      <w:pPr>
        <w:adjustRightInd w:val="0"/>
        <w:snapToGrid w:val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三、交换机不支持PoE，终端支持PoE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这种方案交换机出来接PoE供电器，PoE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供电器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将电力加到网线上之后传输给终端。这种方案利于扩展原有的布线网络，对原有网络没有影响。</w:t>
      </w:r>
    </w:p>
    <w:p>
      <w:pPr>
        <w:adjustRightInd w:val="0"/>
        <w:snapToGrid w:val="0"/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</w:pPr>
    </w:p>
    <w:p>
      <w:pPr>
        <w:adjustRightInd w:val="0"/>
        <w:snapToGrid w:val="0"/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四、交换机不支持PoE，终端也不支持PoE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这种方案交换机出来接PoE供电器，再接PoE分离器，最后传输给终端。 方案三和方案四适合于传统网络的改造，即原来的交换机不支持PoE供电，但是又想利用PoE供电好处的场合。</w:t>
      </w:r>
    </w:p>
    <w:p>
      <w:pPr>
        <w:adjustRightInd w:val="0"/>
        <w:snapToGrid w:val="0"/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微软雅黑" w:eastAsia="微软雅黑" w:hAnsi="微软雅黑" w:hint="eastAsia"/>
          <w:b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z w:val="21"/>
          <w:szCs w:val="21"/>
          <w:shd w:val="clear" w:color="auto" w:fill="FFFFFF"/>
        </w:rPr>
        <w:t>总结</w:t>
      </w:r>
    </w:p>
    <w:p>
      <w:pPr>
        <w:pStyle w:val="a3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cs="Arial"/>
          <w:color w:val="191919"/>
          <w:sz w:val="21"/>
          <w:szCs w:val="21"/>
        </w:rPr>
      </w:pPr>
      <w:r>
        <w:rPr>
          <w:rFonts w:ascii="微软雅黑" w:eastAsia="微软雅黑" w:hAnsi="微软雅黑" w:cs="Arial"/>
          <w:color w:val="191919"/>
          <w:sz w:val="21"/>
          <w:szCs w:val="21"/>
        </w:rPr>
        <w:t>1.如果你的POE交换机、POE供电模块是标准的PSE设备，那么网线随便接下面接的无线AP或者IPC都不会烧毁。标准的POE供电过程，有一个检测过程，这个检测过程会确保对不是标准的受电设备不进行供电。如何区分标准的设备还是非标准的设备，可参看如何区分标准POE供电和非标准POE供电。</w:t>
      </w:r>
    </w:p>
    <w:p>
      <w:pPr>
        <w:pStyle w:val="a3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cs="Arial"/>
          <w:color w:val="191919"/>
          <w:sz w:val="21"/>
          <w:szCs w:val="21"/>
        </w:rPr>
      </w:pPr>
      <w:r>
        <w:rPr>
          <w:rFonts w:ascii="微软雅黑" w:eastAsia="微软雅黑" w:hAnsi="微软雅黑" w:cs="Arial"/>
          <w:color w:val="191919"/>
          <w:sz w:val="21"/>
          <w:szCs w:val="21"/>
        </w:rPr>
        <w:t>2.如果你的PSE设备是</w:t>
      </w:r>
      <w:proofErr w:type="gramStart"/>
      <w:r>
        <w:rPr>
          <w:rFonts w:ascii="微软雅黑" w:eastAsia="微软雅黑" w:hAnsi="微软雅黑" w:cs="Arial"/>
          <w:color w:val="191919"/>
          <w:sz w:val="21"/>
          <w:szCs w:val="21"/>
        </w:rPr>
        <w:t>强供型</w:t>
      </w:r>
      <w:proofErr w:type="gramEnd"/>
      <w:r>
        <w:rPr>
          <w:rFonts w:ascii="微软雅黑" w:eastAsia="微软雅黑" w:hAnsi="微软雅黑" w:cs="Arial"/>
          <w:color w:val="191919"/>
          <w:sz w:val="21"/>
          <w:szCs w:val="21"/>
        </w:rPr>
        <w:t>，那么在接线之前必须非常小心查看说明书，看供电PIN脚是1 2 3 6还是4 5 7 8，如果身边没有说明书，也可以用万用表检测，如果有稳定的12V/24/48V输出的就是供电脚。搞清楚了供电PIN脚，还不能直接</w:t>
      </w:r>
      <w:proofErr w:type="gramStart"/>
      <w:r>
        <w:rPr>
          <w:rFonts w:ascii="微软雅黑" w:eastAsia="微软雅黑" w:hAnsi="微软雅黑" w:cs="Arial"/>
          <w:color w:val="191919"/>
          <w:sz w:val="21"/>
          <w:szCs w:val="21"/>
        </w:rPr>
        <w:t>接</w:t>
      </w:r>
      <w:proofErr w:type="gramEnd"/>
      <w:r>
        <w:rPr>
          <w:rFonts w:ascii="微软雅黑" w:eastAsia="微软雅黑" w:hAnsi="微软雅黑" w:cs="Arial"/>
          <w:color w:val="191919"/>
          <w:sz w:val="21"/>
          <w:szCs w:val="21"/>
        </w:rPr>
        <w:t>终端设备。另外一端的无线AP或者IPC要搞清楚输入电压是多少，网口电路是否经过了改装，如果没有经过改装，接上去之后就很可能会将网口电路烧毁。如果电路没改装就需要用到POE分离器。</w:t>
      </w:r>
    </w:p>
    <w:p>
      <w:pPr>
        <w:adjustRightInd w:val="0"/>
        <w:snapToGrid w:val="0"/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</w:pPr>
    </w:p>
    <w:p>
      <w:pPr>
        <w:adjustRightInd w:val="0"/>
        <w:snapToGrid w:val="0"/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  <w:hyperlink r:id="rId10" w:history="1">
        <w:r>
          <w:rPr>
            <w:rStyle w:val="af5"/>
            <w:rFonts w:ascii="微软雅黑" w:eastAsia="微软雅黑" w:hAnsi="微软雅黑" w:hint="eastAsia"/>
            <w:b/>
            <w:sz w:val="21"/>
            <w:szCs w:val="21"/>
            <w:shd w:val="clear" w:color="auto" w:fill="FFFFFF"/>
          </w:rPr>
          <w:t>PoE交换机</w:t>
        </w:r>
      </w:hyperlink>
      <w:r>
        <w:rPr>
          <w:rFonts w:ascii="微软雅黑" w:eastAsia="微软雅黑" w:hAnsi="微软雅黑" w:hint="eastAsia"/>
          <w:b/>
          <w:color w:val="333333"/>
          <w:sz w:val="21"/>
          <w:szCs w:val="21"/>
          <w:shd w:val="clear" w:color="auto" w:fill="FFFFFF"/>
        </w:rPr>
        <w:t>性能优势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1、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安装方便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POE交换机只需要安装和支持一条电缆，简单而且节省空间，并且设备可随意移动。</w:t>
      </w:r>
    </w:p>
    <w:p>
      <w:pPr>
        <w:adjustRightInd w:val="0"/>
        <w:snapToGrid w:val="0"/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2、节约成本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许多带电设备，例如视频监视摄像机等，都需要安装在难以部署AC电源的地方，POE使其不再需要昂贵电源和安装电源所耗费的时间，节省了费用和时间。</w:t>
      </w:r>
    </w:p>
    <w:p>
      <w:pPr>
        <w:adjustRightInd w:val="0"/>
        <w:snapToGrid w:val="0"/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3、安全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POE供电端设备只会为需要供电的设备供电，只有连接了需要供电的设备，以太网电缆才会有电压存在，因而消除了线路上漏电的风险。</w:t>
      </w:r>
    </w:p>
    <w:p>
      <w:pPr>
        <w:adjustRightInd w:val="0"/>
        <w:snapToGrid w:val="0"/>
        <w:rPr>
          <w:rFonts w:ascii="微软雅黑" w:eastAsia="微软雅黑" w:hAnsi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lastRenderedPageBreak/>
        <w:t>4、使用简单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像数据传输一样，POE可以通过使用简单网管协议（SNMP）来监督和控制该设备。用户可以自动、安全地在网络上混用原有设备和POE设备，这些设备能够与现有以太网电缆共存。在无线局域网中，POE可以简化射频测试任务，接入点能够被轻松地移动和接入。</w:t>
      </w:r>
    </w:p>
    <w:p>
      <w:pPr>
        <w:adjustRightInd w:val="0"/>
        <w:snapToGrid w:val="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5、集中供电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一个单一的UPS就可以提供相关所有设备在断电时的供电。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6、使网络设备便于管理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因为当远端设备与网络相连后，才能够远程控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制、重配或重设。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深圳市鸿腾光电有限公司简介：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深圳市鸿腾光电有限公司成立于2010年</w:t>
      </w:r>
      <w:r>
        <w:rPr>
          <w:rFonts w:ascii="微软雅黑" w:eastAsia="微软雅黑" w:hAnsi="微软雅黑"/>
        </w:rPr>
        <w:t>12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>31</w:t>
      </w:r>
      <w:r>
        <w:rPr>
          <w:rFonts w:ascii="微软雅黑" w:eastAsia="微软雅黑" w:hAnsi="微软雅黑" w:hint="eastAsia"/>
        </w:rPr>
        <w:t>日，是一家</w:t>
      </w:r>
      <w:r>
        <w:rPr>
          <w:rFonts w:ascii="微软雅黑" w:eastAsia="微软雅黑" w:hAnsi="微软雅黑" w:hint="eastAsia"/>
        </w:rPr>
        <w:t>创新型</w:t>
      </w:r>
      <w:r>
        <w:rPr>
          <w:rFonts w:ascii="微软雅黑" w:eastAsia="微软雅黑" w:hAnsi="微软雅黑" w:hint="eastAsia"/>
        </w:rPr>
        <w:t>民营高科技企业。鸿腾光电专注于PoE</w:t>
      </w:r>
      <w:r>
        <w:rPr>
          <w:rFonts w:ascii="微软雅黑" w:eastAsia="微软雅黑" w:hAnsi="微软雅黑" w:hint="eastAsia"/>
        </w:rPr>
        <w:t>交换机/交换机/</w:t>
      </w:r>
      <w:r>
        <w:rPr>
          <w:rFonts w:ascii="微软雅黑" w:eastAsia="微软雅黑" w:hAnsi="微软雅黑"/>
        </w:rPr>
        <w:t>PON</w:t>
      </w:r>
      <w:r>
        <w:rPr>
          <w:rFonts w:ascii="微软雅黑" w:eastAsia="微软雅黑" w:hAnsi="微软雅黑" w:hint="eastAsia"/>
        </w:rPr>
        <w:t>领域，坚持稳健经营、持续创新、开放合作的理念，为全球安</w:t>
      </w:r>
      <w:proofErr w:type="gramStart"/>
      <w:r>
        <w:rPr>
          <w:rFonts w:ascii="微软雅黑" w:eastAsia="微软雅黑" w:hAnsi="微软雅黑" w:hint="eastAsia"/>
        </w:rPr>
        <w:t>防用户</w:t>
      </w:r>
      <w:proofErr w:type="gramEnd"/>
      <w:r>
        <w:rPr>
          <w:rFonts w:ascii="微软雅黑" w:eastAsia="微软雅黑" w:hAnsi="微软雅黑" w:hint="eastAsia"/>
        </w:rPr>
        <w:t>提供优势PoE产品而持续努力。鸿腾光电注重研发创新及产品品质。为保证品质，我们所有关键元器件均与日本，欧美等企业直接合作，从而保证了产品质量的可靠性。所有产品严格按照ISO9001质量认证体系执行，并通过了CE认证，FCC认证，</w:t>
      </w:r>
      <w:r>
        <w:rPr>
          <w:rFonts w:ascii="微软雅黑" w:eastAsia="微软雅黑" w:hAnsi="微软雅黑"/>
        </w:rPr>
        <w:t>RoHS</w:t>
      </w:r>
      <w:r>
        <w:rPr>
          <w:rFonts w:ascii="微软雅黑" w:eastAsia="微软雅黑" w:hAnsi="微软雅黑" w:hint="eastAsia"/>
        </w:rPr>
        <w:t>认证等。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鸿腾光电旗下</w:t>
      </w:r>
      <w:r>
        <w:rPr>
          <w:rFonts w:ascii="微软雅黑" w:eastAsia="微软雅黑" w:hAnsi="微软雅黑" w:hint="eastAsia"/>
        </w:rPr>
        <w:t>H</w:t>
      </w:r>
      <w:r>
        <w:rPr>
          <w:rFonts w:ascii="微软雅黑" w:eastAsia="微软雅黑" w:hAnsi="微软雅黑"/>
        </w:rPr>
        <w:t>OTCOM</w:t>
      </w:r>
      <w:r>
        <w:rPr>
          <w:rFonts w:ascii="微软雅黑" w:eastAsia="微软雅黑" w:hAnsi="微软雅黑" w:hint="eastAsia"/>
        </w:rPr>
        <w:t>品牌已经得到广大用户的认可，</w:t>
      </w:r>
      <w:r>
        <w:rPr>
          <w:rFonts w:ascii="微软雅黑" w:eastAsia="微软雅黑" w:hAnsi="微软雅黑" w:hint="eastAsia"/>
        </w:rPr>
        <w:t>国内与科研院所，高校，轨道交通，电力等行业客户建立长久稳定的合作</w:t>
      </w:r>
      <w:r>
        <w:rPr>
          <w:rFonts w:ascii="微软雅黑" w:eastAsia="微软雅黑" w:hAnsi="微软雅黑" w:hint="eastAsia"/>
        </w:rPr>
        <w:t>，产品远销欧</w:t>
      </w:r>
      <w:r>
        <w:rPr>
          <w:rFonts w:ascii="微软雅黑" w:eastAsia="微软雅黑" w:hAnsi="微软雅黑" w:hint="eastAsia"/>
        </w:rPr>
        <w:t>洲</w:t>
      </w:r>
      <w:r>
        <w:rPr>
          <w:rFonts w:ascii="微软雅黑" w:eastAsia="微软雅黑" w:hAnsi="微软雅黑" w:hint="eastAsia"/>
        </w:rPr>
        <w:t>、东南亚、</w:t>
      </w:r>
      <w:r>
        <w:rPr>
          <w:rFonts w:ascii="微软雅黑" w:eastAsia="微软雅黑" w:hAnsi="微软雅黑" w:hint="eastAsia"/>
        </w:rPr>
        <w:t>非洲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中东</w:t>
      </w:r>
      <w:r>
        <w:rPr>
          <w:rFonts w:ascii="微软雅黑" w:eastAsia="微软雅黑" w:hAnsi="微软雅黑" w:hint="eastAsia"/>
        </w:rPr>
        <w:t>等全球</w:t>
      </w: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0多个国家和地区</w:t>
      </w:r>
      <w:r>
        <w:rPr>
          <w:rFonts w:ascii="微软雅黑" w:eastAsia="微软雅黑" w:hAnsi="微软雅黑" w:hint="eastAsia"/>
        </w:rPr>
        <w:t>，质量获得国外客户一致好评，成为他们O</w:t>
      </w:r>
      <w:r>
        <w:rPr>
          <w:rFonts w:ascii="微软雅黑" w:eastAsia="微软雅黑" w:hAnsi="微软雅黑"/>
        </w:rPr>
        <w:t>EM/ODM</w:t>
      </w:r>
      <w:r>
        <w:rPr>
          <w:rFonts w:ascii="微软雅黑" w:eastAsia="微软雅黑" w:hAnsi="微软雅黑" w:hint="eastAsia"/>
        </w:rPr>
        <w:t>首选厂商</w:t>
      </w:r>
      <w:r>
        <w:rPr>
          <w:rFonts w:ascii="微软雅黑" w:eastAsia="微软雅黑" w:hAnsi="微软雅黑" w:hint="eastAsia"/>
        </w:rPr>
        <w:t>。</w:t>
      </w:r>
    </w:p>
    <w:sectPr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f9"/>
      <w:rPr>
        <w:rFonts w:ascii="Arial" w:hAnsi="Arial" w:cs="Arial"/>
      </w:rPr>
    </w:pPr>
    <w:r>
      <w:rPr>
        <w:rFonts w:hint="eastAsia"/>
      </w:rPr>
      <w:t xml:space="preserve"> </w:t>
    </w:r>
    <w:r>
      <w:t xml:space="preserve">                       </w:t>
    </w:r>
    <w:r>
      <w:rPr>
        <w:rFonts w:ascii="Arial" w:hAnsi="Arial" w:cs="Arial"/>
      </w:rPr>
      <w:t xml:space="preserve">             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f7"/>
      <w:jc w:val="lef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42395" cy="417642"/>
          <wp:effectExtent l="0" t="0" r="5715" b="190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95" cy="41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C3ADC-FE06-4000-860C-1F6E27D5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标题 字符"/>
    <w:basedOn w:val="a0"/>
    <w:link w:val="a5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标题 字符"/>
    <w:basedOn w:val="a0"/>
    <w:link w:val="a7"/>
    <w:uiPriority w:val="11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明显引用 字符"/>
    <w:basedOn w:val="a0"/>
    <w:link w:val="ae"/>
    <w:uiPriority w:val="30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135;&#21697;\&#20135;&#21697;&#22270;&#29255;\&#20986;&#36135;&#22270;&#29255;\PoE\&#40511;&#33150;&#20809;&#30005;POE\POE\POE%202020\HT308P-2G1SFP&#24212;&#29992;&#22270;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20135;&#21697;\&#20135;&#21697;&#22270;&#29255;\&#20986;&#36135;&#22270;&#29255;\PoE\&#40511;&#33150;&#20809;&#30005;POE\POE\POE%202020\8+2G%20POE%20BIG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topto.com/acp_view.asp?id=37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</cp:revision>
  <dcterms:created xsi:type="dcterms:W3CDTF">2020-07-12T01:14:00Z</dcterms:created>
  <dcterms:modified xsi:type="dcterms:W3CDTF">2020-07-12T01:35:00Z</dcterms:modified>
</cp:coreProperties>
</file>